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B84" w:rsidRDefault="005D0B84" w:rsidP="005D0B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B84" w:rsidRDefault="005D0B84" w:rsidP="005D0B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D0B84" w:rsidRDefault="005D0B84" w:rsidP="005D0B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B6D6D" w:rsidRDefault="005D0B84" w:rsidP="005D0B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Кадастровую стоимость</w:t>
      </w:r>
      <w:r w:rsidR="006B6D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объекта капитального строительства можно </w:t>
      </w:r>
      <w:proofErr w:type="gramStart"/>
      <w:r w:rsidR="006B6D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узнать</w:t>
      </w:r>
      <w:proofErr w:type="gramEnd"/>
      <w:r w:rsidR="006B6D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не выходя из дома</w:t>
      </w:r>
    </w:p>
    <w:p w:rsidR="006B6D6D" w:rsidRDefault="006B6D6D" w:rsidP="005D0B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</w:p>
    <w:p w:rsidR="006B6D6D" w:rsidRDefault="006B6D6D" w:rsidP="005D0B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Величину кадастровой стоимости своей недвижимости можно узнать через сайт Росреестра (официальный интернет – </w:t>
      </w:r>
      <w:r w:rsidRPr="005D0B84">
        <w:rPr>
          <w:rFonts w:ascii="Times New Roman" w:hAnsi="Times New Roman" w:cs="Times New Roman"/>
          <w:color w:val="000000"/>
          <w:sz w:val="28"/>
          <w:szCs w:val="28"/>
        </w:rPr>
        <w:t xml:space="preserve">сайт </w:t>
      </w:r>
      <w:hyperlink r:id="rId5" w:history="1">
        <w:r w:rsidRPr="005D0B84">
          <w:rPr>
            <w:rFonts w:ascii="Times New Roman" w:hAnsi="Times New Roman" w:cs="Times New Roman"/>
            <w:color w:val="000000"/>
            <w:sz w:val="28"/>
            <w:szCs w:val="28"/>
          </w:rPr>
          <w:t>www.rosreestr.ru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), в разделе «Справочная информация по объектам недвижимости   в  режиме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online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».   Надо  просто  нажать  на данный  раздел. </w:t>
      </w:r>
    </w:p>
    <w:p w:rsidR="006A31D1" w:rsidRDefault="006B6D6D" w:rsidP="005D0B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появившемся окне заполнив форму, можно получить информацию об объекте недвижимости.</w:t>
      </w:r>
    </w:p>
    <w:p w:rsidR="006B6D6D" w:rsidRDefault="006B6D6D" w:rsidP="005D0B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Предварительная регистрация на портале Росреестра и электронная подпись для физических лиц не требуется.</w:t>
      </w:r>
    </w:p>
    <w:p w:rsidR="006B6D6D" w:rsidRDefault="006B6D6D" w:rsidP="005D0B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отсутствии использования электронного сервиса, заявитель может обратиться с запросом в любой пункт приема-выдачи документов филиала Кадастровой палаты или МФЦ. </w:t>
      </w:r>
    </w:p>
    <w:sectPr w:rsidR="006B6D6D" w:rsidSect="006A3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6D6D"/>
    <w:rsid w:val="00017459"/>
    <w:rsid w:val="00237FBE"/>
    <w:rsid w:val="00396229"/>
    <w:rsid w:val="005A73F9"/>
    <w:rsid w:val="005D0B84"/>
    <w:rsid w:val="00681BEF"/>
    <w:rsid w:val="006A31D1"/>
    <w:rsid w:val="006B6D6D"/>
    <w:rsid w:val="00906569"/>
    <w:rsid w:val="00A916B4"/>
    <w:rsid w:val="00B95958"/>
    <w:rsid w:val="00C51A05"/>
    <w:rsid w:val="00F50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B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sreest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vev</dc:creator>
  <cp:keywords/>
  <dc:description/>
  <cp:lastModifiedBy>NZM</cp:lastModifiedBy>
  <cp:revision>10</cp:revision>
  <dcterms:created xsi:type="dcterms:W3CDTF">2020-07-10T11:12:00Z</dcterms:created>
  <dcterms:modified xsi:type="dcterms:W3CDTF">2020-07-17T08:50:00Z</dcterms:modified>
</cp:coreProperties>
</file>